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71" w:rsidRDefault="000612F1">
      <w:pPr>
        <w:pStyle w:val="PlainText"/>
        <w:ind w:left="2880" w:firstLine="720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A73771">
            <w:rPr>
              <w:rFonts w:eastAsia="MS Mincho"/>
              <w:sz w:val="18"/>
            </w:rPr>
            <w:t>U.S.</w:t>
          </w:r>
        </w:smartTag>
      </w:smartTag>
      <w:r w:rsidR="00A73771">
        <w:rPr>
          <w:rFonts w:eastAsia="MS Mincho"/>
          <w:sz w:val="18"/>
        </w:rPr>
        <w:t xml:space="preserve"> AVERAGE TWO-BEDROOM FAIR MARKET RENT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AS OF DATE    PROPOSED    FINAL    PROPOSED CHG   INC DUE MODIF.   FINAL CHG.   COMMENT   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----------    --------    -----    ------------   --------------   ----------   -------   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2000    $623        $625            2.5%              0.3%         2.8</w:t>
      </w:r>
      <w:proofErr w:type="gramStart"/>
      <w:r>
        <w:rPr>
          <w:rFonts w:eastAsia="MS Mincho"/>
          <w:sz w:val="18"/>
        </w:rPr>
        <w:t>%  2000</w:t>
      </w:r>
      <w:proofErr w:type="gramEnd"/>
      <w:r>
        <w:rPr>
          <w:rFonts w:eastAsia="MS Mincho"/>
          <w:sz w:val="18"/>
        </w:rPr>
        <w:t xml:space="preserve"> 40TH PERCENTILE-FINAL 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2001    $644        $646            3.0%              0.4%         3.4</w:t>
      </w:r>
      <w:proofErr w:type="gramStart"/>
      <w:r>
        <w:rPr>
          <w:rFonts w:eastAsia="MS Mincho"/>
          <w:sz w:val="18"/>
        </w:rPr>
        <w:t>%  2001</w:t>
      </w:r>
      <w:proofErr w:type="gramEnd"/>
      <w:r>
        <w:rPr>
          <w:rFonts w:eastAsia="MS Mincho"/>
          <w:sz w:val="18"/>
        </w:rPr>
        <w:t xml:space="preserve"> 40TH PERCENTILE-FINAL 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2001    $662        $662            2.5%              0.0%         2.5</w:t>
      </w:r>
      <w:proofErr w:type="gramStart"/>
      <w:r>
        <w:rPr>
          <w:rFonts w:eastAsia="MS Mincho"/>
          <w:sz w:val="18"/>
        </w:rPr>
        <w:t>%  2001</w:t>
      </w:r>
      <w:proofErr w:type="gramEnd"/>
      <w:r>
        <w:rPr>
          <w:rFonts w:eastAsia="MS Mincho"/>
          <w:sz w:val="18"/>
        </w:rPr>
        <w:t xml:space="preserve"> 50TH PERCENTILE-FINAL 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2002    $692        $696            4.5%              0.6%         5.1</w:t>
      </w:r>
      <w:proofErr w:type="gramStart"/>
      <w:r>
        <w:rPr>
          <w:rFonts w:eastAsia="MS Mincho"/>
          <w:sz w:val="18"/>
        </w:rPr>
        <w:t>%  2002</w:t>
      </w:r>
      <w:proofErr w:type="gramEnd"/>
      <w:r>
        <w:rPr>
          <w:rFonts w:eastAsia="MS Mincho"/>
          <w:sz w:val="18"/>
        </w:rPr>
        <w:t xml:space="preserve"> 40/50TH PERCENTILE-FINAL  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2003    $729        $735            4.7%              0.8%         5.6</w:t>
      </w:r>
      <w:proofErr w:type="gramStart"/>
      <w:r>
        <w:rPr>
          <w:rFonts w:eastAsia="MS Mincho"/>
          <w:sz w:val="18"/>
        </w:rPr>
        <w:t>%  2003</w:t>
      </w:r>
      <w:proofErr w:type="gramEnd"/>
      <w:r>
        <w:rPr>
          <w:rFonts w:eastAsia="MS Mincho"/>
          <w:sz w:val="18"/>
        </w:rPr>
        <w:t xml:space="preserve"> 40/50TH PERCENTILE-FINAL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2004    $753        $754            2.4%              0.1%         2.5</w:t>
      </w:r>
      <w:proofErr w:type="gramStart"/>
      <w:r>
        <w:rPr>
          <w:rFonts w:eastAsia="MS Mincho"/>
          <w:sz w:val="18"/>
        </w:rPr>
        <w:t>%  2004</w:t>
      </w:r>
      <w:proofErr w:type="gramEnd"/>
      <w:r>
        <w:rPr>
          <w:rFonts w:eastAsia="MS Mincho"/>
          <w:sz w:val="18"/>
        </w:rPr>
        <w:t xml:space="preserve"> 40/50TH PERCENTILE-FINAL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2005    $759        $762            0.7%              0.4%         1.1</w:t>
      </w:r>
      <w:proofErr w:type="gramStart"/>
      <w:r>
        <w:rPr>
          <w:rFonts w:eastAsia="MS Mincho"/>
          <w:sz w:val="18"/>
        </w:rPr>
        <w:t>%  2005</w:t>
      </w:r>
      <w:proofErr w:type="gramEnd"/>
      <w:r>
        <w:rPr>
          <w:rFonts w:eastAsia="MS Mincho"/>
          <w:sz w:val="18"/>
        </w:rPr>
        <w:t xml:space="preserve"> 40/50TH PERCENTILE-FINAL*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2005                $767                              1.0%         1.7</w:t>
      </w:r>
      <w:proofErr w:type="gramStart"/>
      <w:r>
        <w:rPr>
          <w:rFonts w:eastAsia="MS Mincho"/>
          <w:sz w:val="18"/>
        </w:rPr>
        <w:t>%  2005</w:t>
      </w:r>
      <w:proofErr w:type="gramEnd"/>
      <w:r>
        <w:rPr>
          <w:rFonts w:eastAsia="MS Mincho"/>
          <w:sz w:val="18"/>
        </w:rPr>
        <w:t xml:space="preserve"> 40/50TH PERCENTILE-FINAL**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2006    $780        $786            1.7%               .8%         2.5</w:t>
      </w:r>
      <w:proofErr w:type="gramStart"/>
      <w:r>
        <w:rPr>
          <w:rFonts w:eastAsia="MS Mincho"/>
          <w:sz w:val="18"/>
        </w:rPr>
        <w:t>%  2006</w:t>
      </w:r>
      <w:proofErr w:type="gramEnd"/>
      <w:r>
        <w:rPr>
          <w:rFonts w:eastAsia="MS Mincho"/>
          <w:sz w:val="18"/>
        </w:rPr>
        <w:t xml:space="preserve"> 40/50TH PERCENTILE-FINAL***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2006                $776                             -1.3%        -0.5</w:t>
      </w:r>
      <w:proofErr w:type="gramStart"/>
      <w:r>
        <w:rPr>
          <w:rFonts w:eastAsia="MS Mincho"/>
          <w:sz w:val="18"/>
        </w:rPr>
        <w:t>%  2006</w:t>
      </w:r>
      <w:proofErr w:type="gramEnd"/>
      <w:r>
        <w:rPr>
          <w:rFonts w:eastAsia="MS Mincho"/>
          <w:sz w:val="18"/>
        </w:rPr>
        <w:t xml:space="preserve"> 40/50</w:t>
      </w:r>
      <w:r>
        <w:rPr>
          <w:rFonts w:eastAsia="MS Mincho"/>
          <w:sz w:val="18"/>
          <w:vertAlign w:val="superscript"/>
        </w:rPr>
        <w:t>TH</w:t>
      </w:r>
      <w:r>
        <w:rPr>
          <w:rFonts w:eastAsia="MS Mincho"/>
          <w:sz w:val="18"/>
        </w:rPr>
        <w:t xml:space="preserve"> PERCENTILE-Revised FINAL****</w:t>
      </w:r>
    </w:p>
    <w:p w:rsidR="00A73771" w:rsidRDefault="00A73771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2007    $812        $812            4.6%              0.0%         4.6</w:t>
      </w:r>
      <w:proofErr w:type="gramStart"/>
      <w:r>
        <w:rPr>
          <w:rFonts w:eastAsia="MS Mincho"/>
          <w:sz w:val="18"/>
        </w:rPr>
        <w:t>%  2007</w:t>
      </w:r>
      <w:proofErr w:type="gramEnd"/>
      <w:r>
        <w:rPr>
          <w:rFonts w:eastAsia="MS Mincho"/>
          <w:sz w:val="18"/>
        </w:rPr>
        <w:t xml:space="preserve"> 40/50</w:t>
      </w:r>
      <w:r>
        <w:rPr>
          <w:rFonts w:eastAsia="MS Mincho"/>
          <w:sz w:val="18"/>
          <w:vertAlign w:val="superscript"/>
        </w:rPr>
        <w:t>th</w:t>
      </w:r>
      <w:r>
        <w:rPr>
          <w:rFonts w:eastAsia="MS Mincho"/>
          <w:sz w:val="18"/>
        </w:rPr>
        <w:t xml:space="preserve"> PERCENTILE-Final</w:t>
      </w:r>
    </w:p>
    <w:p w:rsidR="00A73771" w:rsidRDefault="004548B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2008    $8</w:t>
      </w:r>
      <w:r w:rsidR="000612F1">
        <w:rPr>
          <w:rFonts w:eastAsia="MS Mincho"/>
          <w:sz w:val="18"/>
        </w:rPr>
        <w:t xml:space="preserve">61        $861      </w:t>
      </w:r>
      <w:r>
        <w:rPr>
          <w:rFonts w:eastAsia="MS Mincho"/>
          <w:sz w:val="18"/>
        </w:rPr>
        <w:t xml:space="preserve">      </w:t>
      </w:r>
      <w:r w:rsidR="000612F1">
        <w:rPr>
          <w:rFonts w:eastAsia="MS Mincho"/>
          <w:sz w:val="18"/>
        </w:rPr>
        <w:t>6.0%              0.0%         6.0</w:t>
      </w:r>
      <w:proofErr w:type="gramStart"/>
      <w:r w:rsidR="000612F1">
        <w:rPr>
          <w:rFonts w:eastAsia="MS Mincho"/>
          <w:sz w:val="18"/>
        </w:rPr>
        <w:t>%</w:t>
      </w:r>
      <w:r>
        <w:rPr>
          <w:rFonts w:eastAsia="MS Mincho"/>
          <w:sz w:val="18"/>
        </w:rPr>
        <w:t xml:space="preserve">  2008</w:t>
      </w:r>
      <w:proofErr w:type="gramEnd"/>
      <w:r>
        <w:rPr>
          <w:rFonts w:eastAsia="MS Mincho"/>
          <w:sz w:val="18"/>
        </w:rPr>
        <w:t xml:space="preserve"> 40/50</w:t>
      </w:r>
      <w:r w:rsidRPr="004548BF">
        <w:rPr>
          <w:rFonts w:eastAsia="MS Mincho"/>
          <w:sz w:val="18"/>
          <w:vertAlign w:val="superscript"/>
        </w:rPr>
        <w:t>th</w:t>
      </w:r>
      <w:r>
        <w:rPr>
          <w:rFonts w:eastAsia="MS Mincho"/>
          <w:sz w:val="18"/>
        </w:rPr>
        <w:t xml:space="preserve"> PERCENTILE-</w:t>
      </w:r>
      <w:r w:rsidR="000612F1">
        <w:rPr>
          <w:rFonts w:eastAsia="MS Mincho"/>
          <w:sz w:val="18"/>
        </w:rPr>
        <w:t>Final</w:t>
      </w:r>
    </w:p>
    <w:p w:rsidR="004548BF" w:rsidRDefault="007D7E56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2009    $889        </w:t>
      </w:r>
      <w:r w:rsidR="000E4FF0">
        <w:rPr>
          <w:rFonts w:eastAsia="MS Mincho"/>
          <w:sz w:val="18"/>
        </w:rPr>
        <w:t>$889</w:t>
      </w:r>
      <w:r>
        <w:rPr>
          <w:rFonts w:eastAsia="MS Mincho"/>
          <w:sz w:val="18"/>
        </w:rPr>
        <w:t xml:space="preserve">            3.2%              </w:t>
      </w:r>
      <w:r w:rsidR="000E4FF0">
        <w:rPr>
          <w:rFonts w:eastAsia="MS Mincho"/>
          <w:sz w:val="18"/>
        </w:rPr>
        <w:t>0.0%</w:t>
      </w:r>
      <w:r>
        <w:rPr>
          <w:rFonts w:eastAsia="MS Mincho"/>
          <w:sz w:val="18"/>
        </w:rPr>
        <w:t xml:space="preserve">         </w:t>
      </w:r>
      <w:r w:rsidR="000E4FF0">
        <w:rPr>
          <w:rFonts w:eastAsia="MS Mincho"/>
          <w:sz w:val="18"/>
        </w:rPr>
        <w:t>3.2</w:t>
      </w:r>
      <w:proofErr w:type="gramStart"/>
      <w:r w:rsidR="000E4FF0">
        <w:rPr>
          <w:rFonts w:eastAsia="MS Mincho"/>
          <w:sz w:val="18"/>
        </w:rPr>
        <w:t>%</w:t>
      </w:r>
      <w:r>
        <w:rPr>
          <w:rFonts w:eastAsia="MS Mincho"/>
          <w:sz w:val="18"/>
        </w:rPr>
        <w:t xml:space="preserve">  2009</w:t>
      </w:r>
      <w:proofErr w:type="gramEnd"/>
      <w:r>
        <w:rPr>
          <w:rFonts w:eastAsia="MS Mincho"/>
          <w:sz w:val="18"/>
        </w:rPr>
        <w:t xml:space="preserve"> 40/50</w:t>
      </w:r>
      <w:r w:rsidRPr="007D7E56">
        <w:rPr>
          <w:rFonts w:eastAsia="MS Mincho"/>
          <w:sz w:val="18"/>
          <w:vertAlign w:val="superscript"/>
        </w:rPr>
        <w:t>th</w:t>
      </w:r>
      <w:r>
        <w:rPr>
          <w:rFonts w:eastAsia="MS Mincho"/>
          <w:sz w:val="18"/>
        </w:rPr>
        <w:t xml:space="preserve"> PERCENTILE-</w:t>
      </w:r>
      <w:r w:rsidR="000E4FF0">
        <w:rPr>
          <w:rFonts w:eastAsia="MS Mincho"/>
          <w:sz w:val="18"/>
        </w:rPr>
        <w:t>Final</w:t>
      </w:r>
    </w:p>
    <w:p w:rsidR="00DD2B70" w:rsidRDefault="00DD2B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2010    $91</w:t>
      </w:r>
      <w:r w:rsidR="00643455">
        <w:rPr>
          <w:rFonts w:eastAsia="MS Mincho"/>
          <w:sz w:val="18"/>
        </w:rPr>
        <w:t>6        $919</w:t>
      </w:r>
      <w:r>
        <w:rPr>
          <w:rFonts w:eastAsia="MS Mincho"/>
          <w:sz w:val="18"/>
        </w:rPr>
        <w:tab/>
        <w:t xml:space="preserve">      </w:t>
      </w:r>
      <w:r w:rsidR="00643455">
        <w:rPr>
          <w:rFonts w:eastAsia="MS Mincho"/>
          <w:sz w:val="18"/>
        </w:rPr>
        <w:t>3</w:t>
      </w:r>
      <w:r>
        <w:rPr>
          <w:rFonts w:eastAsia="MS Mincho"/>
          <w:sz w:val="18"/>
        </w:rPr>
        <w:t>.</w:t>
      </w:r>
      <w:r w:rsidR="00643455">
        <w:rPr>
          <w:rFonts w:eastAsia="MS Mincho"/>
          <w:sz w:val="18"/>
        </w:rPr>
        <w:t>0</w:t>
      </w:r>
      <w:r>
        <w:rPr>
          <w:rFonts w:eastAsia="MS Mincho"/>
          <w:sz w:val="18"/>
        </w:rPr>
        <w:t>%</w:t>
      </w:r>
      <w:r w:rsidR="00643455">
        <w:rPr>
          <w:rFonts w:eastAsia="MS Mincho"/>
          <w:sz w:val="18"/>
        </w:rPr>
        <w:t xml:space="preserve">              0.3%         3.4</w:t>
      </w:r>
      <w:proofErr w:type="gramStart"/>
      <w:r w:rsidR="00643455">
        <w:rPr>
          <w:rFonts w:eastAsia="MS Mincho"/>
          <w:sz w:val="18"/>
        </w:rPr>
        <w:t xml:space="preserve">% </w:t>
      </w:r>
      <w:r>
        <w:rPr>
          <w:rFonts w:eastAsia="MS Mincho"/>
          <w:sz w:val="18"/>
        </w:rPr>
        <w:t xml:space="preserve"> 2010</w:t>
      </w:r>
      <w:proofErr w:type="gramEnd"/>
      <w:r>
        <w:rPr>
          <w:rFonts w:eastAsia="MS Mincho"/>
          <w:sz w:val="18"/>
        </w:rPr>
        <w:t xml:space="preserve"> 40/50</w:t>
      </w:r>
      <w:r w:rsidRPr="00DD2B70">
        <w:rPr>
          <w:rFonts w:eastAsia="MS Mincho"/>
          <w:sz w:val="18"/>
          <w:vertAlign w:val="superscript"/>
        </w:rPr>
        <w:t>th</w:t>
      </w:r>
      <w:r>
        <w:rPr>
          <w:rFonts w:eastAsia="MS Mincho"/>
          <w:sz w:val="18"/>
        </w:rPr>
        <w:t xml:space="preserve"> PERCENTILE-</w:t>
      </w:r>
      <w:r w:rsidR="00643455">
        <w:rPr>
          <w:rFonts w:eastAsia="MS Mincho"/>
          <w:sz w:val="18"/>
        </w:rPr>
        <w:t>Final</w:t>
      </w:r>
    </w:p>
    <w:p w:rsidR="004D3BED" w:rsidRDefault="004D3BED" w:rsidP="004D3BED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2011    $928        $933</w:t>
      </w:r>
      <w:r>
        <w:rPr>
          <w:rFonts w:eastAsia="MS Mincho"/>
          <w:sz w:val="18"/>
        </w:rPr>
        <w:tab/>
        <w:t xml:space="preserve">      1.0%              0.5%         1.5</w:t>
      </w:r>
      <w:proofErr w:type="gramStart"/>
      <w:r>
        <w:rPr>
          <w:rFonts w:eastAsia="MS Mincho"/>
          <w:sz w:val="18"/>
        </w:rPr>
        <w:t>%  2011</w:t>
      </w:r>
      <w:proofErr w:type="gramEnd"/>
      <w:r>
        <w:rPr>
          <w:rFonts w:eastAsia="MS Mincho"/>
          <w:sz w:val="18"/>
        </w:rPr>
        <w:t xml:space="preserve"> 40/50</w:t>
      </w:r>
      <w:r w:rsidRPr="002A214A">
        <w:rPr>
          <w:rFonts w:eastAsia="MS Mincho"/>
          <w:sz w:val="18"/>
          <w:vertAlign w:val="superscript"/>
        </w:rPr>
        <w:t>th</w:t>
      </w:r>
      <w:r>
        <w:rPr>
          <w:rFonts w:eastAsia="MS Mincho"/>
          <w:sz w:val="18"/>
        </w:rPr>
        <w:t xml:space="preserve"> PERCENTILE Final</w:t>
      </w:r>
    </w:p>
    <w:p w:rsidR="004D3BED" w:rsidRDefault="004D3BED" w:rsidP="004D3BED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2012    $91</w:t>
      </w:r>
      <w:r w:rsidR="00475064">
        <w:rPr>
          <w:rFonts w:eastAsia="MS Mincho"/>
          <w:sz w:val="18"/>
        </w:rPr>
        <w:t>6</w:t>
      </w:r>
      <w:r w:rsidR="00A40B5A">
        <w:rPr>
          <w:rFonts w:eastAsia="MS Mincho"/>
          <w:sz w:val="18"/>
        </w:rPr>
        <w:t xml:space="preserve">        </w:t>
      </w:r>
      <w:r w:rsidR="00E47245">
        <w:rPr>
          <w:rFonts w:eastAsia="MS Mincho"/>
          <w:sz w:val="18"/>
        </w:rPr>
        <w:t>$916</w:t>
      </w:r>
      <w:r w:rsidR="00A40B5A">
        <w:rPr>
          <w:rFonts w:eastAsia="MS Mincho"/>
          <w:sz w:val="18"/>
        </w:rPr>
        <w:tab/>
        <w:t xml:space="preserve">     -</w:t>
      </w:r>
      <w:r>
        <w:rPr>
          <w:rFonts w:eastAsia="MS Mincho"/>
          <w:sz w:val="18"/>
        </w:rPr>
        <w:t>1.</w:t>
      </w:r>
      <w:r w:rsidR="00A40B5A">
        <w:rPr>
          <w:rFonts w:eastAsia="MS Mincho"/>
          <w:sz w:val="18"/>
        </w:rPr>
        <w:t>8</w:t>
      </w:r>
      <w:r>
        <w:rPr>
          <w:rFonts w:eastAsia="MS Mincho"/>
          <w:sz w:val="18"/>
        </w:rPr>
        <w:t xml:space="preserve">%              </w:t>
      </w:r>
      <w:r w:rsidR="00E47245">
        <w:rPr>
          <w:rFonts w:eastAsia="MS Mincho"/>
          <w:sz w:val="18"/>
        </w:rPr>
        <w:t>0.0</w:t>
      </w:r>
      <w:r w:rsidR="00A65593">
        <w:rPr>
          <w:rFonts w:eastAsia="MS Mincho"/>
          <w:sz w:val="18"/>
        </w:rPr>
        <w:t>%</w:t>
      </w:r>
      <w:r>
        <w:rPr>
          <w:rFonts w:eastAsia="MS Mincho"/>
          <w:sz w:val="18"/>
        </w:rPr>
        <w:t xml:space="preserve">       </w:t>
      </w:r>
      <w:r w:rsidR="00E47245">
        <w:rPr>
          <w:rFonts w:eastAsia="MS Mincho"/>
          <w:sz w:val="18"/>
        </w:rPr>
        <w:t xml:space="preserve"> -1.8</w:t>
      </w:r>
      <w:proofErr w:type="gramStart"/>
      <w:r w:rsidR="00E47245">
        <w:rPr>
          <w:rFonts w:eastAsia="MS Mincho"/>
          <w:sz w:val="18"/>
        </w:rPr>
        <w:t>%</w:t>
      </w:r>
      <w:r>
        <w:rPr>
          <w:rFonts w:eastAsia="MS Mincho"/>
          <w:sz w:val="18"/>
        </w:rPr>
        <w:t xml:space="preserve">  2012</w:t>
      </w:r>
      <w:proofErr w:type="gramEnd"/>
      <w:r>
        <w:rPr>
          <w:rFonts w:eastAsia="MS Mincho"/>
          <w:sz w:val="18"/>
        </w:rPr>
        <w:t xml:space="preserve"> 40/50</w:t>
      </w:r>
      <w:r w:rsidRPr="002A214A">
        <w:rPr>
          <w:rFonts w:eastAsia="MS Mincho"/>
          <w:sz w:val="18"/>
          <w:vertAlign w:val="superscript"/>
        </w:rPr>
        <w:t>th</w:t>
      </w:r>
      <w:r>
        <w:rPr>
          <w:rFonts w:eastAsia="MS Mincho"/>
          <w:sz w:val="18"/>
        </w:rPr>
        <w:t xml:space="preserve"> PERCENTILE Final</w:t>
      </w:r>
      <w:r w:rsidR="00B6375C">
        <w:rPr>
          <w:rFonts w:eastAsia="MS Mincho"/>
          <w:sz w:val="18"/>
        </w:rPr>
        <w:t>^</w:t>
      </w:r>
    </w:p>
    <w:p w:rsidR="00E47245" w:rsidRDefault="00E47245" w:rsidP="004D3BED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2013    $945        </w:t>
      </w:r>
      <w:r w:rsidR="00A65593">
        <w:rPr>
          <w:rFonts w:eastAsia="MS Mincho"/>
          <w:sz w:val="18"/>
        </w:rPr>
        <w:t>$945</w:t>
      </w:r>
      <w:r>
        <w:rPr>
          <w:rFonts w:eastAsia="MS Mincho"/>
          <w:sz w:val="18"/>
        </w:rPr>
        <w:tab/>
        <w:t xml:space="preserve">      3.2%              </w:t>
      </w:r>
      <w:r w:rsidR="00A65593">
        <w:rPr>
          <w:rFonts w:eastAsia="MS Mincho"/>
          <w:sz w:val="18"/>
        </w:rPr>
        <w:t>0.0%</w:t>
      </w:r>
      <w:r>
        <w:rPr>
          <w:rFonts w:eastAsia="MS Mincho"/>
          <w:sz w:val="18"/>
        </w:rPr>
        <w:t xml:space="preserve">         </w:t>
      </w:r>
      <w:r w:rsidR="00A65593">
        <w:rPr>
          <w:rFonts w:eastAsia="MS Mincho"/>
          <w:sz w:val="18"/>
        </w:rPr>
        <w:t>3.2</w:t>
      </w:r>
      <w:proofErr w:type="gramStart"/>
      <w:r w:rsidR="00A65593">
        <w:rPr>
          <w:rFonts w:eastAsia="MS Mincho"/>
          <w:sz w:val="18"/>
        </w:rPr>
        <w:t>%</w:t>
      </w:r>
      <w:r>
        <w:rPr>
          <w:rFonts w:eastAsia="MS Mincho"/>
          <w:sz w:val="18"/>
        </w:rPr>
        <w:t xml:space="preserve">  2013</w:t>
      </w:r>
      <w:proofErr w:type="gramEnd"/>
      <w:r>
        <w:rPr>
          <w:rFonts w:eastAsia="MS Mincho"/>
          <w:sz w:val="18"/>
        </w:rPr>
        <w:t xml:space="preserve"> 40/50</w:t>
      </w:r>
      <w:r w:rsidRPr="00E47245">
        <w:rPr>
          <w:rFonts w:eastAsia="MS Mincho"/>
          <w:sz w:val="18"/>
          <w:vertAlign w:val="superscript"/>
        </w:rPr>
        <w:t>th</w:t>
      </w:r>
      <w:r>
        <w:rPr>
          <w:rFonts w:eastAsia="MS Mincho"/>
          <w:sz w:val="18"/>
        </w:rPr>
        <w:t xml:space="preserve"> </w:t>
      </w:r>
      <w:r w:rsidR="00653BBD">
        <w:rPr>
          <w:rFonts w:eastAsia="MS Mincho"/>
          <w:sz w:val="18"/>
        </w:rPr>
        <w:t>PERCENTILE</w:t>
      </w:r>
      <w:r>
        <w:rPr>
          <w:rFonts w:eastAsia="MS Mincho"/>
          <w:sz w:val="18"/>
        </w:rPr>
        <w:t xml:space="preserve"> </w:t>
      </w:r>
      <w:r w:rsidR="00653BBD">
        <w:rPr>
          <w:rFonts w:eastAsia="MS Mincho"/>
          <w:sz w:val="18"/>
        </w:rPr>
        <w:t>Final^</w:t>
      </w:r>
    </w:p>
    <w:p w:rsidR="00653BBD" w:rsidRDefault="00653BBD" w:rsidP="004D3BED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2014    $950</w:t>
      </w:r>
      <w:r w:rsidR="005F5BDB">
        <w:rPr>
          <w:rFonts w:eastAsia="MS Mincho"/>
          <w:sz w:val="18"/>
        </w:rPr>
        <w:t xml:space="preserve">        $95</w:t>
      </w:r>
      <w:r w:rsidR="00364835">
        <w:rPr>
          <w:rFonts w:eastAsia="MS Mincho"/>
          <w:sz w:val="18"/>
        </w:rPr>
        <w:t>2</w:t>
      </w:r>
      <w:r>
        <w:rPr>
          <w:rFonts w:eastAsia="MS Mincho"/>
          <w:sz w:val="18"/>
        </w:rPr>
        <w:tab/>
        <w:t xml:space="preserve">      0.5%</w:t>
      </w:r>
      <w:r w:rsidR="005F5BDB">
        <w:rPr>
          <w:rFonts w:eastAsia="MS Mincho"/>
          <w:sz w:val="18"/>
        </w:rPr>
        <w:t xml:space="preserve">              0.</w:t>
      </w:r>
      <w:r w:rsidR="00364835">
        <w:rPr>
          <w:rFonts w:eastAsia="MS Mincho"/>
          <w:sz w:val="18"/>
        </w:rPr>
        <w:t>2</w:t>
      </w:r>
      <w:r w:rsidR="005F5BDB">
        <w:rPr>
          <w:rFonts w:eastAsia="MS Mincho"/>
          <w:sz w:val="18"/>
        </w:rPr>
        <w:t>%         0.</w:t>
      </w:r>
      <w:r w:rsidR="00364835">
        <w:rPr>
          <w:rFonts w:eastAsia="MS Mincho"/>
          <w:sz w:val="18"/>
        </w:rPr>
        <w:t>7</w:t>
      </w:r>
      <w:proofErr w:type="gramStart"/>
      <w:r w:rsidR="005F5BDB">
        <w:rPr>
          <w:rFonts w:eastAsia="MS Mincho"/>
          <w:sz w:val="18"/>
        </w:rPr>
        <w:t>%</w:t>
      </w:r>
      <w:r>
        <w:rPr>
          <w:rFonts w:eastAsia="MS Mincho"/>
          <w:sz w:val="18"/>
        </w:rPr>
        <w:t xml:space="preserve">  2014</w:t>
      </w:r>
      <w:proofErr w:type="gramEnd"/>
      <w:r>
        <w:rPr>
          <w:rFonts w:eastAsia="MS Mincho"/>
          <w:sz w:val="18"/>
        </w:rPr>
        <w:t xml:space="preserve"> 40/50</w:t>
      </w:r>
      <w:r w:rsidRPr="00E47245">
        <w:rPr>
          <w:rFonts w:eastAsia="MS Mincho"/>
          <w:sz w:val="18"/>
          <w:vertAlign w:val="superscript"/>
        </w:rPr>
        <w:t>th</w:t>
      </w:r>
      <w:r>
        <w:rPr>
          <w:rFonts w:eastAsia="MS Mincho"/>
          <w:sz w:val="18"/>
        </w:rPr>
        <w:t xml:space="preserve"> PERCENTILE </w:t>
      </w:r>
      <w:r w:rsidR="005F5BDB">
        <w:rPr>
          <w:rFonts w:eastAsia="MS Mincho"/>
          <w:sz w:val="18"/>
        </w:rPr>
        <w:t>Final</w:t>
      </w:r>
      <w:r>
        <w:rPr>
          <w:rFonts w:eastAsia="MS Mincho"/>
          <w:sz w:val="18"/>
        </w:rPr>
        <w:t>^</w:t>
      </w:r>
    </w:p>
    <w:p w:rsidR="00F34DAE" w:rsidRDefault="00F34DAE" w:rsidP="004D3BED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2015    $9</w:t>
      </w:r>
      <w:r w:rsidR="00FC0432">
        <w:rPr>
          <w:rFonts w:eastAsia="MS Mincho"/>
          <w:sz w:val="18"/>
        </w:rPr>
        <w:t>7</w:t>
      </w:r>
      <w:r w:rsidR="00CF37BE">
        <w:rPr>
          <w:rFonts w:eastAsia="MS Mincho"/>
          <w:sz w:val="18"/>
        </w:rPr>
        <w:t>1</w:t>
      </w:r>
      <w:r>
        <w:rPr>
          <w:rFonts w:eastAsia="MS Mincho"/>
          <w:sz w:val="18"/>
        </w:rPr>
        <w:t xml:space="preserve">        </w:t>
      </w:r>
      <w:r w:rsidR="002221AC">
        <w:rPr>
          <w:rFonts w:eastAsia="MS Mincho"/>
          <w:sz w:val="18"/>
        </w:rPr>
        <w:t>$97</w:t>
      </w:r>
      <w:r w:rsidR="00DE0CAD">
        <w:rPr>
          <w:rFonts w:eastAsia="MS Mincho"/>
          <w:sz w:val="18"/>
        </w:rPr>
        <w:t>3</w:t>
      </w:r>
      <w:r>
        <w:rPr>
          <w:rFonts w:eastAsia="MS Mincho"/>
          <w:sz w:val="18"/>
        </w:rPr>
        <w:tab/>
        <w:t xml:space="preserve">      </w:t>
      </w:r>
      <w:r w:rsidR="002A7878">
        <w:rPr>
          <w:rFonts w:eastAsia="MS Mincho"/>
          <w:sz w:val="18"/>
        </w:rPr>
        <w:t>2</w:t>
      </w:r>
      <w:r>
        <w:rPr>
          <w:rFonts w:eastAsia="MS Mincho"/>
          <w:sz w:val="18"/>
        </w:rPr>
        <w:t>.</w:t>
      </w:r>
      <w:r w:rsidR="00CF37BE">
        <w:rPr>
          <w:rFonts w:eastAsia="MS Mincho"/>
          <w:sz w:val="18"/>
        </w:rPr>
        <w:t>0</w:t>
      </w:r>
      <w:r>
        <w:rPr>
          <w:rFonts w:eastAsia="MS Mincho"/>
          <w:sz w:val="18"/>
        </w:rPr>
        <w:t>%</w:t>
      </w:r>
      <w:r>
        <w:rPr>
          <w:rFonts w:eastAsia="MS Mincho"/>
          <w:sz w:val="18"/>
        </w:rPr>
        <w:tab/>
      </w:r>
      <w:r>
        <w:rPr>
          <w:rFonts w:eastAsia="MS Mincho"/>
          <w:sz w:val="18"/>
        </w:rPr>
        <w:tab/>
      </w:r>
      <w:r w:rsidR="002221AC">
        <w:rPr>
          <w:rFonts w:eastAsia="MS Mincho"/>
          <w:sz w:val="18"/>
        </w:rPr>
        <w:t xml:space="preserve">    0.</w:t>
      </w:r>
      <w:r w:rsidR="002A7878">
        <w:rPr>
          <w:rFonts w:eastAsia="MS Mincho"/>
          <w:sz w:val="18"/>
        </w:rPr>
        <w:t>2</w:t>
      </w:r>
      <w:r w:rsidR="002221AC">
        <w:rPr>
          <w:rFonts w:eastAsia="MS Mincho"/>
          <w:sz w:val="18"/>
        </w:rPr>
        <w:t>%</w:t>
      </w:r>
      <w:r w:rsidR="002A7878">
        <w:rPr>
          <w:rFonts w:eastAsia="MS Mincho"/>
          <w:sz w:val="18"/>
        </w:rPr>
        <w:t xml:space="preserve">      </w:t>
      </w:r>
      <w:r w:rsidR="002221AC">
        <w:rPr>
          <w:rFonts w:eastAsia="MS Mincho"/>
          <w:sz w:val="18"/>
        </w:rPr>
        <w:t xml:space="preserve">   </w:t>
      </w:r>
      <w:r w:rsidR="002A7878">
        <w:rPr>
          <w:rFonts w:eastAsia="MS Mincho"/>
          <w:sz w:val="18"/>
        </w:rPr>
        <w:t>2.2</w:t>
      </w:r>
      <w:proofErr w:type="gramStart"/>
      <w:r w:rsidR="002221AC">
        <w:rPr>
          <w:rFonts w:eastAsia="MS Mincho"/>
          <w:sz w:val="18"/>
        </w:rPr>
        <w:t>%</w:t>
      </w:r>
      <w:r>
        <w:rPr>
          <w:rFonts w:eastAsia="MS Mincho"/>
          <w:sz w:val="18"/>
        </w:rPr>
        <w:t xml:space="preserve"> </w:t>
      </w:r>
      <w:r w:rsidR="002221AC">
        <w:rPr>
          <w:rFonts w:eastAsia="MS Mincho"/>
          <w:sz w:val="18"/>
        </w:rPr>
        <w:t xml:space="preserve"> </w:t>
      </w:r>
      <w:r>
        <w:rPr>
          <w:rFonts w:eastAsia="MS Mincho"/>
          <w:sz w:val="18"/>
        </w:rPr>
        <w:t>2015</w:t>
      </w:r>
      <w:proofErr w:type="gramEnd"/>
      <w:r>
        <w:rPr>
          <w:rFonts w:eastAsia="MS Mincho"/>
          <w:sz w:val="18"/>
        </w:rPr>
        <w:t xml:space="preserve"> 40/50</w:t>
      </w:r>
      <w:r w:rsidRPr="00F34DAE">
        <w:rPr>
          <w:rFonts w:eastAsia="MS Mincho"/>
          <w:sz w:val="18"/>
          <w:vertAlign w:val="superscript"/>
        </w:rPr>
        <w:t>th</w:t>
      </w:r>
      <w:r>
        <w:rPr>
          <w:rFonts w:eastAsia="MS Mincho"/>
          <w:sz w:val="18"/>
        </w:rPr>
        <w:t xml:space="preserve"> PERCENTILE </w:t>
      </w:r>
      <w:r w:rsidR="002221AC">
        <w:rPr>
          <w:rFonts w:eastAsia="MS Mincho"/>
          <w:sz w:val="18"/>
        </w:rPr>
        <w:t>Final</w:t>
      </w:r>
      <w:r>
        <w:rPr>
          <w:rFonts w:eastAsia="MS Mincho"/>
          <w:sz w:val="18"/>
        </w:rPr>
        <w:t>^</w:t>
      </w:r>
    </w:p>
    <w:p w:rsidR="0028678E" w:rsidRDefault="00746DD9" w:rsidP="004D3BED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April 2016   </w:t>
      </w:r>
      <w:r w:rsidR="005362F3">
        <w:rPr>
          <w:rFonts w:eastAsia="MS Mincho"/>
          <w:sz w:val="18"/>
        </w:rPr>
        <w:t xml:space="preserve"> </w:t>
      </w:r>
      <w:r w:rsidR="0028678E">
        <w:rPr>
          <w:rFonts w:eastAsia="MS Mincho"/>
          <w:sz w:val="18"/>
        </w:rPr>
        <w:t>$</w:t>
      </w:r>
      <w:r w:rsidR="005362F3">
        <w:rPr>
          <w:rFonts w:eastAsia="MS Mincho"/>
          <w:sz w:val="18"/>
        </w:rPr>
        <w:t>998</w:t>
      </w:r>
      <w:r w:rsidR="007D22E4">
        <w:rPr>
          <w:rFonts w:eastAsia="MS Mincho"/>
          <w:sz w:val="18"/>
        </w:rPr>
        <w:t xml:space="preserve">       $101</w:t>
      </w:r>
      <w:r w:rsidR="00851E00">
        <w:rPr>
          <w:rFonts w:eastAsia="MS Mincho"/>
          <w:sz w:val="18"/>
        </w:rPr>
        <w:t>7</w:t>
      </w:r>
      <w:r w:rsidR="0028678E">
        <w:rPr>
          <w:rFonts w:eastAsia="MS Mincho"/>
          <w:sz w:val="18"/>
        </w:rPr>
        <w:tab/>
        <w:t xml:space="preserve">      </w:t>
      </w:r>
      <w:r w:rsidR="005362F3">
        <w:rPr>
          <w:rFonts w:eastAsia="MS Mincho"/>
          <w:sz w:val="18"/>
        </w:rPr>
        <w:t>2.6</w:t>
      </w:r>
      <w:r w:rsidR="0028678E">
        <w:rPr>
          <w:rFonts w:eastAsia="MS Mincho"/>
          <w:sz w:val="18"/>
        </w:rPr>
        <w:t>%</w:t>
      </w:r>
      <w:r w:rsidR="007D22E4">
        <w:rPr>
          <w:rFonts w:eastAsia="MS Mincho"/>
          <w:sz w:val="18"/>
        </w:rPr>
        <w:tab/>
      </w:r>
      <w:r w:rsidR="007D22E4">
        <w:rPr>
          <w:rFonts w:eastAsia="MS Mincho"/>
          <w:sz w:val="18"/>
        </w:rPr>
        <w:tab/>
        <w:t xml:space="preserve">    1.3%         </w:t>
      </w:r>
      <w:r w:rsidR="00851E00">
        <w:rPr>
          <w:rFonts w:eastAsia="MS Mincho"/>
          <w:sz w:val="18"/>
        </w:rPr>
        <w:t>4</w:t>
      </w:r>
      <w:r w:rsidR="007D22E4">
        <w:rPr>
          <w:rFonts w:eastAsia="MS Mincho"/>
          <w:sz w:val="18"/>
        </w:rPr>
        <w:t>.</w:t>
      </w:r>
      <w:r w:rsidR="00851E00">
        <w:rPr>
          <w:rFonts w:eastAsia="MS Mincho"/>
          <w:sz w:val="18"/>
        </w:rPr>
        <w:t>5</w:t>
      </w:r>
      <w:proofErr w:type="gramStart"/>
      <w:r w:rsidR="007D22E4">
        <w:rPr>
          <w:rFonts w:eastAsia="MS Mincho"/>
          <w:sz w:val="18"/>
        </w:rPr>
        <w:t>%</w:t>
      </w:r>
      <w:r w:rsidR="0028678E">
        <w:rPr>
          <w:rFonts w:eastAsia="MS Mincho"/>
          <w:sz w:val="18"/>
        </w:rPr>
        <w:t xml:space="preserve">  2016</w:t>
      </w:r>
      <w:proofErr w:type="gramEnd"/>
      <w:r w:rsidR="0028678E">
        <w:rPr>
          <w:rFonts w:eastAsia="MS Mincho"/>
          <w:sz w:val="18"/>
        </w:rPr>
        <w:t xml:space="preserve"> 40/50</w:t>
      </w:r>
      <w:r w:rsidR="0028678E" w:rsidRPr="0028678E">
        <w:rPr>
          <w:rFonts w:eastAsia="MS Mincho"/>
          <w:sz w:val="18"/>
          <w:vertAlign w:val="superscript"/>
        </w:rPr>
        <w:t>th</w:t>
      </w:r>
      <w:r w:rsidR="0028678E">
        <w:rPr>
          <w:rFonts w:eastAsia="MS Mincho"/>
          <w:sz w:val="18"/>
        </w:rPr>
        <w:t xml:space="preserve"> PERCENTILE Final</w:t>
      </w:r>
      <w:r w:rsidR="00FF4CEC">
        <w:rPr>
          <w:rFonts w:eastAsia="MS Mincho"/>
          <w:sz w:val="18"/>
        </w:rPr>
        <w:t>^^</w:t>
      </w:r>
    </w:p>
    <w:p w:rsidR="00EE3C8E" w:rsidRDefault="00D1709E" w:rsidP="00D1709E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</w:t>
      </w:r>
      <w:r w:rsidR="00EE3C8E">
        <w:rPr>
          <w:rFonts w:eastAsia="MS Mincho"/>
          <w:sz w:val="18"/>
        </w:rPr>
        <w:t>/*************************NO LONGER PROPOSED AND FINAL*****************************************************/</w:t>
      </w:r>
    </w:p>
    <w:p w:rsidR="00EE3C8E" w:rsidRDefault="00EE3C8E" w:rsidP="00D1709E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ab/>
      </w:r>
    </w:p>
    <w:p w:rsidR="00EE3C8E" w:rsidRPr="00EE3C8E" w:rsidRDefault="00EE3C8E" w:rsidP="00D1709E">
      <w:pPr>
        <w:pStyle w:val="PlainText"/>
        <w:rPr>
          <w:rFonts w:eastAsia="MS Mincho"/>
          <w:b/>
          <w:sz w:val="18"/>
        </w:rPr>
      </w:pPr>
      <w:r>
        <w:rPr>
          <w:rFonts w:eastAsia="MS Mincho"/>
          <w:sz w:val="18"/>
        </w:rPr>
        <w:tab/>
      </w:r>
      <w:r w:rsidRPr="00EE3C8E">
        <w:rPr>
          <w:rFonts w:eastAsia="MS Mincho"/>
          <w:b/>
          <w:sz w:val="18"/>
        </w:rPr>
        <w:t>FISCAL YEAR</w:t>
      </w:r>
      <w:r w:rsidRPr="00EE3C8E">
        <w:rPr>
          <w:rFonts w:eastAsia="MS Mincho"/>
          <w:b/>
          <w:sz w:val="18"/>
        </w:rPr>
        <w:tab/>
      </w:r>
      <w:r w:rsidRPr="00EE3C8E">
        <w:rPr>
          <w:rFonts w:eastAsia="MS Mincho"/>
          <w:b/>
          <w:sz w:val="18"/>
        </w:rPr>
        <w:tab/>
      </w:r>
      <w:r w:rsidRPr="00EE3C8E">
        <w:rPr>
          <w:rFonts w:eastAsia="MS Mincho"/>
          <w:b/>
          <w:sz w:val="18"/>
        </w:rPr>
        <w:tab/>
        <w:t>AVERAGE 2-BR FMR</w:t>
      </w:r>
      <w:r w:rsidRPr="00EE3C8E">
        <w:rPr>
          <w:rFonts w:eastAsia="MS Mincho"/>
          <w:b/>
          <w:sz w:val="18"/>
        </w:rPr>
        <w:tab/>
      </w:r>
      <w:r w:rsidRPr="00EE3C8E">
        <w:rPr>
          <w:rFonts w:eastAsia="MS Mincho"/>
          <w:b/>
          <w:sz w:val="18"/>
        </w:rPr>
        <w:tab/>
      </w:r>
      <w:r w:rsidRPr="00EE3C8E">
        <w:rPr>
          <w:rFonts w:eastAsia="MS Mincho"/>
          <w:b/>
          <w:sz w:val="18"/>
        </w:rPr>
        <w:tab/>
        <w:t>Percent Change</w:t>
      </w:r>
      <w:r w:rsidRPr="00EE3C8E">
        <w:rPr>
          <w:rFonts w:eastAsia="MS Mincho"/>
          <w:b/>
          <w:sz w:val="18"/>
        </w:rPr>
        <w:tab/>
        <w:t>Comment</w:t>
      </w:r>
      <w:r w:rsidRPr="00EE3C8E">
        <w:rPr>
          <w:rFonts w:eastAsia="MS Mincho"/>
          <w:b/>
          <w:sz w:val="18"/>
        </w:rPr>
        <w:tab/>
      </w:r>
      <w:r w:rsidRPr="00EE3C8E">
        <w:rPr>
          <w:rFonts w:eastAsia="MS Mincho"/>
          <w:b/>
          <w:sz w:val="18"/>
        </w:rPr>
        <w:tab/>
      </w:r>
      <w:r w:rsidRPr="00EE3C8E">
        <w:rPr>
          <w:rFonts w:eastAsia="MS Mincho"/>
          <w:b/>
          <w:sz w:val="18"/>
        </w:rPr>
        <w:tab/>
      </w:r>
      <w:r w:rsidRPr="00EE3C8E">
        <w:rPr>
          <w:rFonts w:eastAsia="MS Mincho"/>
          <w:b/>
          <w:sz w:val="18"/>
        </w:rPr>
        <w:tab/>
      </w:r>
    </w:p>
    <w:p w:rsidR="00EE3C8E" w:rsidRDefault="00EE3C8E" w:rsidP="00D1709E">
      <w:pPr>
        <w:pStyle w:val="PlainText"/>
        <w:rPr>
          <w:rFonts w:eastAsia="MS Mincho"/>
          <w:sz w:val="18"/>
        </w:rPr>
      </w:pPr>
    </w:p>
    <w:p w:rsidR="00D1709E" w:rsidRDefault="00D1709E" w:rsidP="00EE3C8E">
      <w:pPr>
        <w:pStyle w:val="PlainText"/>
        <w:ind w:firstLine="720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2017   </w:t>
      </w:r>
      <w:r w:rsidR="00EE3C8E">
        <w:rPr>
          <w:rFonts w:eastAsia="MS Mincho"/>
          <w:sz w:val="18"/>
        </w:rPr>
        <w:tab/>
      </w:r>
      <w:r w:rsidR="00EE3C8E">
        <w:rPr>
          <w:rFonts w:eastAsia="MS Mincho"/>
          <w:sz w:val="18"/>
        </w:rPr>
        <w:tab/>
      </w:r>
      <w:r w:rsidR="00EE3C8E">
        <w:rPr>
          <w:rFonts w:eastAsia="MS Mincho"/>
          <w:sz w:val="18"/>
        </w:rPr>
        <w:tab/>
      </w:r>
      <w:r>
        <w:rPr>
          <w:rFonts w:eastAsia="MS Mincho"/>
          <w:sz w:val="18"/>
        </w:rPr>
        <w:t>$10</w:t>
      </w:r>
      <w:r w:rsidR="00EE3C8E">
        <w:rPr>
          <w:rFonts w:eastAsia="MS Mincho"/>
          <w:sz w:val="18"/>
        </w:rPr>
        <w:t>61</w:t>
      </w:r>
      <w:r>
        <w:rPr>
          <w:rFonts w:eastAsia="MS Mincho"/>
          <w:sz w:val="18"/>
        </w:rPr>
        <w:t xml:space="preserve">       </w:t>
      </w:r>
      <w:r>
        <w:rPr>
          <w:rFonts w:eastAsia="MS Mincho"/>
          <w:sz w:val="18"/>
        </w:rPr>
        <w:tab/>
      </w:r>
      <w:r>
        <w:rPr>
          <w:rFonts w:eastAsia="MS Mincho"/>
          <w:sz w:val="18"/>
        </w:rPr>
        <w:tab/>
        <w:t xml:space="preserve">      </w:t>
      </w:r>
      <w:r w:rsidR="00FF4CEC">
        <w:rPr>
          <w:rFonts w:eastAsia="MS Mincho"/>
          <w:sz w:val="18"/>
        </w:rPr>
        <w:tab/>
      </w:r>
      <w:r w:rsidR="00FF4CEC">
        <w:rPr>
          <w:rFonts w:eastAsia="MS Mincho"/>
          <w:sz w:val="18"/>
        </w:rPr>
        <w:tab/>
        <w:t>4.3%</w:t>
      </w:r>
      <w:r w:rsidR="00FF4CEC">
        <w:rPr>
          <w:rFonts w:eastAsia="MS Mincho"/>
          <w:sz w:val="18"/>
        </w:rPr>
        <w:tab/>
      </w:r>
      <w:r w:rsidR="00FF4CEC">
        <w:rPr>
          <w:rFonts w:eastAsia="MS Mincho"/>
          <w:sz w:val="18"/>
        </w:rPr>
        <w:tab/>
        <w:t xml:space="preserve">       </w:t>
      </w:r>
      <w:r>
        <w:rPr>
          <w:rFonts w:eastAsia="MS Mincho"/>
          <w:sz w:val="18"/>
        </w:rPr>
        <w:t>2017 40/50</w:t>
      </w:r>
      <w:r w:rsidRPr="0028678E">
        <w:rPr>
          <w:rFonts w:eastAsia="MS Mincho"/>
          <w:sz w:val="18"/>
          <w:vertAlign w:val="superscript"/>
        </w:rPr>
        <w:t>th</w:t>
      </w:r>
      <w:r w:rsidR="00FF4CEC">
        <w:rPr>
          <w:rFonts w:eastAsia="MS Mincho"/>
          <w:sz w:val="18"/>
        </w:rPr>
        <w:t xml:space="preserve"> PERCENTILE+</w:t>
      </w:r>
    </w:p>
    <w:p w:rsidR="00D1709E" w:rsidRDefault="00D1709E" w:rsidP="004D3BED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ab/>
      </w:r>
    </w:p>
    <w:p w:rsidR="00A73771" w:rsidRDefault="00A73771">
      <w:pPr>
        <w:pStyle w:val="PlainText"/>
        <w:ind w:left="360"/>
        <w:rPr>
          <w:rFonts w:eastAsia="MS Mincho"/>
          <w:sz w:val="18"/>
        </w:rPr>
      </w:pPr>
      <w:r>
        <w:rPr>
          <w:rFonts w:eastAsia="MS Mincho"/>
          <w:sz w:val="18"/>
        </w:rPr>
        <w:t xml:space="preserve">*Proposed FY2005 FMRs </w:t>
      </w:r>
      <w:proofErr w:type="spellStart"/>
      <w:r>
        <w:rPr>
          <w:rFonts w:eastAsia="MS Mincho"/>
          <w:sz w:val="18"/>
        </w:rPr>
        <w:t>rebenchmarked</w:t>
      </w:r>
      <w:proofErr w:type="spellEnd"/>
      <w:r>
        <w:rPr>
          <w:rFonts w:eastAsia="MS Mincho"/>
          <w:sz w:val="18"/>
        </w:rPr>
        <w:t xml:space="preserve"> using 2000 Census rents and new OMB metropolitan definitions; Final Revised FY2005 FMRs </w:t>
      </w:r>
      <w:proofErr w:type="spellStart"/>
      <w:r>
        <w:rPr>
          <w:rFonts w:eastAsia="MS Mincho"/>
          <w:sz w:val="18"/>
        </w:rPr>
        <w:t>rebenchmarked</w:t>
      </w:r>
      <w:proofErr w:type="spellEnd"/>
      <w:r>
        <w:rPr>
          <w:rFonts w:eastAsia="MS Mincho"/>
          <w:sz w:val="18"/>
        </w:rPr>
        <w:t xml:space="preserve"> using 2000 Census rents and old HUD geography (old OMB metropolitan definitions as modified by HUD).</w:t>
      </w:r>
    </w:p>
    <w:p w:rsidR="00643455" w:rsidRDefault="00A73771">
      <w:pPr>
        <w:pStyle w:val="PlainText"/>
        <w:ind w:left="360"/>
        <w:rPr>
          <w:rFonts w:eastAsia="MS Mincho"/>
          <w:sz w:val="18"/>
        </w:rPr>
      </w:pPr>
      <w:r>
        <w:rPr>
          <w:rFonts w:eastAsia="MS Mincho"/>
          <w:sz w:val="18"/>
        </w:rPr>
        <w:t>** Revised Final 2005 Average Annual FMR weighted using 2000 population (instead of 1990 population</w:t>
      </w:r>
      <w:r w:rsidR="00FF4CEC">
        <w:rPr>
          <w:rFonts w:eastAsia="MS Mincho"/>
          <w:sz w:val="18"/>
        </w:rPr>
        <w:t>)</w:t>
      </w:r>
      <w:r w:rsidR="00643455">
        <w:rPr>
          <w:rFonts w:eastAsia="MS Mincho"/>
          <w:sz w:val="18"/>
        </w:rPr>
        <w:t xml:space="preserve"> </w:t>
      </w:r>
    </w:p>
    <w:p w:rsidR="00A73771" w:rsidRDefault="00A73771">
      <w:pPr>
        <w:pStyle w:val="PlainText"/>
        <w:ind w:left="360"/>
        <w:rPr>
          <w:rFonts w:eastAsia="MS Mincho"/>
          <w:sz w:val="18"/>
        </w:rPr>
      </w:pPr>
      <w:r>
        <w:rPr>
          <w:rFonts w:eastAsia="MS Mincho"/>
          <w:sz w:val="18"/>
        </w:rPr>
        <w:t>*** Final FY2006 FMRs include a state minimum policy, the new 50</w:t>
      </w:r>
      <w:r w:rsidR="007B662E" w:rsidRPr="007B662E">
        <w:rPr>
          <w:rFonts w:eastAsia="MS Mincho"/>
          <w:sz w:val="18"/>
          <w:vertAlign w:val="superscript"/>
        </w:rPr>
        <w:t>th</w:t>
      </w:r>
      <w:r w:rsidR="007B662E">
        <w:rPr>
          <w:rFonts w:eastAsia="MS Mincho"/>
          <w:sz w:val="18"/>
        </w:rPr>
        <w:t xml:space="preserve"> Percentile</w:t>
      </w:r>
      <w:r>
        <w:rPr>
          <w:rFonts w:eastAsia="MS Mincho"/>
          <w:sz w:val="18"/>
        </w:rPr>
        <w:t xml:space="preserve"> areas along with ALL old 50</w:t>
      </w:r>
      <w:r w:rsidR="007B662E" w:rsidRPr="007B662E">
        <w:rPr>
          <w:rFonts w:eastAsia="MS Mincho"/>
          <w:sz w:val="18"/>
          <w:vertAlign w:val="superscript"/>
        </w:rPr>
        <w:t>th</w:t>
      </w:r>
      <w:r w:rsidR="007B662E">
        <w:rPr>
          <w:rFonts w:eastAsia="MS Mincho"/>
          <w:sz w:val="18"/>
        </w:rPr>
        <w:t xml:space="preserve"> Percentile</w:t>
      </w:r>
      <w:r>
        <w:rPr>
          <w:rFonts w:eastAsia="MS Mincho"/>
          <w:sz w:val="18"/>
        </w:rPr>
        <w:t xml:space="preserve"> areas.</w:t>
      </w:r>
    </w:p>
    <w:p w:rsidR="00A73771" w:rsidRDefault="00A73771" w:rsidP="002A214A">
      <w:pPr>
        <w:pStyle w:val="PlainText"/>
        <w:ind w:left="360"/>
        <w:rPr>
          <w:rFonts w:eastAsia="MS Mincho"/>
          <w:sz w:val="18"/>
        </w:rPr>
      </w:pPr>
      <w:r>
        <w:rPr>
          <w:rFonts w:eastAsia="MS Mincho"/>
          <w:sz w:val="18"/>
        </w:rPr>
        <w:t>**** The revised FY2006 final eliminates 50</w:t>
      </w:r>
      <w:r w:rsidR="007B662E" w:rsidRPr="007B662E">
        <w:rPr>
          <w:rFonts w:eastAsia="MS Mincho"/>
          <w:sz w:val="18"/>
          <w:vertAlign w:val="superscript"/>
        </w:rPr>
        <w:t>th</w:t>
      </w:r>
      <w:r w:rsidR="007B662E">
        <w:rPr>
          <w:rFonts w:eastAsia="MS Mincho"/>
          <w:sz w:val="18"/>
        </w:rPr>
        <w:t xml:space="preserve"> Percentile</w:t>
      </w:r>
      <w:r>
        <w:rPr>
          <w:rFonts w:eastAsia="MS Mincho"/>
          <w:sz w:val="18"/>
        </w:rPr>
        <w:t xml:space="preserve"> FMRs for 24 areas.</w:t>
      </w:r>
    </w:p>
    <w:p w:rsidR="00B6375C" w:rsidRDefault="00B6375C" w:rsidP="002A214A">
      <w:pPr>
        <w:pStyle w:val="PlainText"/>
        <w:ind w:left="360"/>
        <w:rPr>
          <w:rFonts w:eastAsia="MS Mincho"/>
          <w:sz w:val="18"/>
        </w:rPr>
      </w:pPr>
      <w:r>
        <w:rPr>
          <w:rFonts w:eastAsia="MS Mincho"/>
          <w:sz w:val="18"/>
        </w:rPr>
        <w:t xml:space="preserve">^ </w:t>
      </w:r>
      <w:proofErr w:type="spellStart"/>
      <w:r>
        <w:rPr>
          <w:rFonts w:eastAsia="MS Mincho"/>
          <w:sz w:val="18"/>
        </w:rPr>
        <w:t>Rebenchmarked</w:t>
      </w:r>
      <w:proofErr w:type="spellEnd"/>
      <w:r>
        <w:rPr>
          <w:rFonts w:eastAsia="MS Mincho"/>
          <w:sz w:val="18"/>
        </w:rPr>
        <w:t xml:space="preserve"> using </w:t>
      </w:r>
      <w:r w:rsidR="00653BBD">
        <w:rPr>
          <w:rFonts w:eastAsia="MS Mincho"/>
          <w:sz w:val="18"/>
        </w:rPr>
        <w:t>5-year</w:t>
      </w:r>
      <w:r>
        <w:rPr>
          <w:rFonts w:eastAsia="MS Mincho"/>
          <w:sz w:val="18"/>
        </w:rPr>
        <w:t xml:space="preserve"> ACS Data</w:t>
      </w:r>
      <w:r w:rsidR="001A31F6">
        <w:rPr>
          <w:rFonts w:eastAsia="MS Mincho"/>
          <w:sz w:val="18"/>
        </w:rPr>
        <w:t xml:space="preserve"> </w:t>
      </w:r>
    </w:p>
    <w:p w:rsidR="00FF4CEC" w:rsidRDefault="00FF4CEC" w:rsidP="00FF4CEC">
      <w:pPr>
        <w:pStyle w:val="PlainText"/>
        <w:ind w:left="360"/>
        <w:rPr>
          <w:rFonts w:eastAsia="MS Mincho"/>
          <w:sz w:val="18"/>
        </w:rPr>
      </w:pPr>
      <w:r>
        <w:rPr>
          <w:rFonts w:eastAsia="MS Mincho"/>
          <w:sz w:val="18"/>
        </w:rPr>
        <w:t>^^</w:t>
      </w:r>
      <w:bookmarkStart w:id="0" w:name="_GoBack"/>
      <w:bookmarkEnd w:id="0"/>
      <w:proofErr w:type="spellStart"/>
      <w:r>
        <w:rPr>
          <w:rFonts w:eastAsia="MS Mincho"/>
          <w:sz w:val="18"/>
        </w:rPr>
        <w:t>Rebenchmarked</w:t>
      </w:r>
      <w:proofErr w:type="spellEnd"/>
      <w:r>
        <w:rPr>
          <w:rFonts w:eastAsia="MS Mincho"/>
          <w:sz w:val="18"/>
        </w:rPr>
        <w:t xml:space="preserve"> using 5-year ACS Data and in 2016 new metropolitan area definitions.</w:t>
      </w:r>
    </w:p>
    <w:p w:rsidR="00FF4CEC" w:rsidRDefault="00FF4CEC" w:rsidP="002A214A">
      <w:pPr>
        <w:pStyle w:val="PlainText"/>
        <w:ind w:left="360"/>
        <w:rPr>
          <w:rFonts w:eastAsia="MS Mincho"/>
          <w:sz w:val="18"/>
        </w:rPr>
      </w:pPr>
    </w:p>
    <w:sectPr w:rsidR="00FF4CEC" w:rsidSect="00F21F4E">
      <w:pgSz w:w="15840" w:h="12240" w:orient="landscape" w:code="1"/>
      <w:pgMar w:top="576" w:right="288" w:bottom="288" w:left="576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76E51"/>
    <w:multiLevelType w:val="hybridMultilevel"/>
    <w:tmpl w:val="FD0EBB5C"/>
    <w:lvl w:ilvl="0" w:tplc="CB5054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BF"/>
    <w:rsid w:val="000612F1"/>
    <w:rsid w:val="00090B65"/>
    <w:rsid w:val="000B481B"/>
    <w:rsid w:val="000D3E5C"/>
    <w:rsid w:val="000E4FF0"/>
    <w:rsid w:val="000F3ABA"/>
    <w:rsid w:val="001A31F6"/>
    <w:rsid w:val="00210BCE"/>
    <w:rsid w:val="002221AC"/>
    <w:rsid w:val="0028678E"/>
    <w:rsid w:val="002A214A"/>
    <w:rsid w:val="002A7878"/>
    <w:rsid w:val="00342774"/>
    <w:rsid w:val="00364835"/>
    <w:rsid w:val="004548BF"/>
    <w:rsid w:val="00475064"/>
    <w:rsid w:val="004D3BED"/>
    <w:rsid w:val="005362F3"/>
    <w:rsid w:val="005F5BDB"/>
    <w:rsid w:val="00615F8E"/>
    <w:rsid w:val="00643455"/>
    <w:rsid w:val="00651EC8"/>
    <w:rsid w:val="00653BBD"/>
    <w:rsid w:val="006E1378"/>
    <w:rsid w:val="00716041"/>
    <w:rsid w:val="00746DD9"/>
    <w:rsid w:val="00752735"/>
    <w:rsid w:val="007B662E"/>
    <w:rsid w:val="007D22E4"/>
    <w:rsid w:val="007D7E56"/>
    <w:rsid w:val="00851E00"/>
    <w:rsid w:val="008D1CA9"/>
    <w:rsid w:val="009008DA"/>
    <w:rsid w:val="00A40B5A"/>
    <w:rsid w:val="00A65593"/>
    <w:rsid w:val="00A73771"/>
    <w:rsid w:val="00AE307E"/>
    <w:rsid w:val="00B0347E"/>
    <w:rsid w:val="00B6375C"/>
    <w:rsid w:val="00BD74F4"/>
    <w:rsid w:val="00CF37BE"/>
    <w:rsid w:val="00D1709E"/>
    <w:rsid w:val="00D36CE4"/>
    <w:rsid w:val="00DA55E3"/>
    <w:rsid w:val="00DD2B70"/>
    <w:rsid w:val="00DE0CAD"/>
    <w:rsid w:val="00E11D6B"/>
    <w:rsid w:val="00E47245"/>
    <w:rsid w:val="00EE3C8E"/>
    <w:rsid w:val="00F21F4E"/>
    <w:rsid w:val="00F34DAE"/>
    <w:rsid w:val="00FC0432"/>
    <w:rsid w:val="00FE53F6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74E847"/>
  <w15:docId w15:val="{08A9AB42-F9D5-4476-AB73-0F984BB1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21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21F4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D7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7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5ED7-5E38-461B-811D-36AA92A7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U.S. Department of Housing and Urban Development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A satisfied Microsoft Office User</dc:creator>
  <cp:lastModifiedBy>Lihn, Marie L</cp:lastModifiedBy>
  <cp:revision>2</cp:revision>
  <cp:lastPrinted>2016-07-18T12:31:00Z</cp:lastPrinted>
  <dcterms:created xsi:type="dcterms:W3CDTF">2016-08-11T20:36:00Z</dcterms:created>
  <dcterms:modified xsi:type="dcterms:W3CDTF">2016-08-11T20:36:00Z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