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29" w:rsidRPr="00EE1E5B" w:rsidRDefault="0034371A">
      <w:pPr>
        <w:rPr>
          <w:b/>
          <w:i/>
          <w:sz w:val="24"/>
          <w:u w:val="single"/>
        </w:rPr>
      </w:pPr>
      <w:r w:rsidRPr="00EE1E5B">
        <w:rPr>
          <w:b/>
          <w:i/>
          <w:sz w:val="24"/>
          <w:u w:val="single"/>
        </w:rPr>
        <w:t>Areas where FY 201</w:t>
      </w:r>
      <w:r w:rsidR="008702CF">
        <w:rPr>
          <w:b/>
          <w:i/>
          <w:sz w:val="24"/>
          <w:u w:val="single"/>
        </w:rPr>
        <w:t>7</w:t>
      </w:r>
      <w:r w:rsidRPr="00EE1E5B">
        <w:rPr>
          <w:b/>
          <w:i/>
          <w:sz w:val="24"/>
          <w:u w:val="single"/>
        </w:rPr>
        <w:t xml:space="preserve"> FMRs Remain in Effect</w:t>
      </w:r>
    </w:p>
    <w:p w:rsidR="0034371A" w:rsidRDefault="0034371A">
      <w:r>
        <w:t>Section V</w:t>
      </w:r>
      <w:r w:rsidR="00FF0971">
        <w:t>I</w:t>
      </w:r>
      <w:r>
        <w:t xml:space="preserve"> of the FY 201</w:t>
      </w:r>
      <w:r w:rsidR="00FF0971">
        <w:t>8</w:t>
      </w:r>
      <w:r>
        <w:t xml:space="preserve"> Final FMR Federal Register Notice (8</w:t>
      </w:r>
      <w:r w:rsidR="00FF0971">
        <w:t>2</w:t>
      </w:r>
      <w:r>
        <w:t xml:space="preserve"> FR 16</w:t>
      </w:r>
      <w:r w:rsidR="00FF0971">
        <w:t>9</w:t>
      </w:r>
      <w:r>
        <w:t xml:space="preserve">, page </w:t>
      </w:r>
      <w:r w:rsidR="00FF0971">
        <w:t>41641</w:t>
      </w:r>
      <w:r>
        <w:t xml:space="preserve"> available at: </w:t>
      </w:r>
      <w:hyperlink r:id="rId5" w:history="1">
        <w:r w:rsidR="00FF0971" w:rsidRPr="005527B0">
          <w:rPr>
            <w:rStyle w:val="Hyperlink"/>
          </w:rPr>
          <w:t>https://www.huduser.gov/portal/datasets/fmr/fmr2018/FY2018-FMR-Preamble.pdf</w:t>
        </w:r>
      </w:hyperlink>
      <w:r w:rsidR="00FF0971">
        <w:t xml:space="preserve">) </w:t>
      </w:r>
      <w:r>
        <w:t>describes the procedures for Public Housing Agencies and Other Interested Parties to request a reevaluation of the FY 201</w:t>
      </w:r>
      <w:r w:rsidR="00FF0971">
        <w:t>8</w:t>
      </w:r>
      <w:r>
        <w:t xml:space="preserve"> FMRs, and valid reevaluation requests postpo</w:t>
      </w:r>
      <w:r w:rsidR="00253C22">
        <w:t>n</w:t>
      </w:r>
      <w:bookmarkStart w:id="0" w:name="_GoBack"/>
      <w:bookmarkEnd w:id="0"/>
      <w:r>
        <w:t>e the F</w:t>
      </w:r>
      <w:r w:rsidR="00EE1E5B">
        <w:t>Y</w:t>
      </w:r>
      <w:r>
        <w:t xml:space="preserve"> 201</w:t>
      </w:r>
      <w:r w:rsidR="00FF0971">
        <w:t>8</w:t>
      </w:r>
      <w:r>
        <w:t xml:space="preserve"> FMRs from going into effect.  The following is a list of FMR</w:t>
      </w:r>
      <w:r w:rsidR="00FF0971">
        <w:t xml:space="preserve"> area</w:t>
      </w:r>
      <w:r>
        <w:t>s where the FY 201</w:t>
      </w:r>
      <w:r w:rsidR="00FF0971">
        <w:t>7</w:t>
      </w:r>
      <w:r>
        <w:t xml:space="preserve"> FMRs remain effective until the reevaluation of the FY 201</w:t>
      </w:r>
      <w:r w:rsidR="00FF0971">
        <w:t>8</w:t>
      </w:r>
      <w:r>
        <w:t xml:space="preserve"> FMRs has occurred:</w:t>
      </w:r>
    </w:p>
    <w:p w:rsidR="0034371A" w:rsidRDefault="00FF0971" w:rsidP="0034371A">
      <w:pPr>
        <w:pStyle w:val="ListParagraph"/>
        <w:numPr>
          <w:ilvl w:val="0"/>
          <w:numId w:val="1"/>
        </w:numPr>
      </w:pPr>
      <w:r>
        <w:t>Santa Cruz-Watsonville, CA MSA</w:t>
      </w:r>
    </w:p>
    <w:p w:rsidR="00FF0971" w:rsidRDefault="00FF0971" w:rsidP="0034371A">
      <w:pPr>
        <w:pStyle w:val="ListParagraph"/>
        <w:numPr>
          <w:ilvl w:val="0"/>
          <w:numId w:val="1"/>
        </w:numPr>
      </w:pPr>
      <w:r>
        <w:t>Garfield County, NE</w:t>
      </w:r>
    </w:p>
    <w:p w:rsidR="00FF0971" w:rsidRDefault="00FF0971" w:rsidP="0034371A">
      <w:pPr>
        <w:pStyle w:val="ListParagraph"/>
        <w:numPr>
          <w:ilvl w:val="0"/>
          <w:numId w:val="1"/>
        </w:numPr>
      </w:pPr>
      <w:r>
        <w:t>Santa Maria-Santa Barbara, CA MSA</w:t>
      </w:r>
    </w:p>
    <w:p w:rsidR="00FF0971" w:rsidRDefault="00FF0971" w:rsidP="0034371A">
      <w:pPr>
        <w:pStyle w:val="ListParagraph"/>
        <w:numPr>
          <w:ilvl w:val="0"/>
          <w:numId w:val="1"/>
        </w:numPr>
      </w:pPr>
      <w:r>
        <w:t>Hood River County, OR</w:t>
      </w:r>
    </w:p>
    <w:p w:rsidR="00FF0971" w:rsidRDefault="00FF0971" w:rsidP="0034371A">
      <w:pPr>
        <w:pStyle w:val="ListParagraph"/>
        <w:numPr>
          <w:ilvl w:val="0"/>
          <w:numId w:val="1"/>
        </w:numPr>
      </w:pPr>
      <w:r>
        <w:t>Wasco County, OR</w:t>
      </w:r>
    </w:p>
    <w:p w:rsidR="00FF0971" w:rsidRDefault="00FF0971" w:rsidP="0034371A">
      <w:pPr>
        <w:pStyle w:val="ListParagraph"/>
        <w:numPr>
          <w:ilvl w:val="0"/>
          <w:numId w:val="1"/>
        </w:numPr>
      </w:pPr>
      <w:r>
        <w:t>Urban Honolulu, HI MSA</w:t>
      </w:r>
    </w:p>
    <w:p w:rsidR="00FF0971" w:rsidRDefault="0034371A" w:rsidP="0034371A">
      <w:pPr>
        <w:ind w:left="720"/>
      </w:pPr>
      <w:r>
        <w:t xml:space="preserve">NOTE: The </w:t>
      </w:r>
      <w:r w:rsidR="00FF0971">
        <w:t xml:space="preserve">reevaluation request from Honolulu specifically requested a reevaluation of the Small Area FMRs for the metropolitan area.  To accomplish this, a </w:t>
      </w:r>
      <w:r>
        <w:t>metropolitan area</w:t>
      </w:r>
      <w:r w:rsidR="00FF0971">
        <w:t>-wide rent survey is required.  Any change in the metropolitan area-wide FMR because of the survey will be applied to each Small Area FMR within the metropolitan area.</w:t>
      </w:r>
    </w:p>
    <w:p w:rsidR="007D2F03" w:rsidRDefault="00FF0971" w:rsidP="007D2F03">
      <w:pPr>
        <w:pStyle w:val="ListParagraph"/>
        <w:numPr>
          <w:ilvl w:val="0"/>
          <w:numId w:val="1"/>
        </w:numPr>
      </w:pPr>
      <w:r>
        <w:t>Salinas, CA MSA</w:t>
      </w:r>
    </w:p>
    <w:p w:rsidR="007D2F03" w:rsidRDefault="00FF0971" w:rsidP="007D2F03">
      <w:pPr>
        <w:pStyle w:val="ListParagraph"/>
        <w:numPr>
          <w:ilvl w:val="0"/>
          <w:numId w:val="1"/>
        </w:numPr>
      </w:pPr>
      <w:r>
        <w:t>Craighead County, AR</w:t>
      </w:r>
    </w:p>
    <w:p w:rsidR="007D2F03" w:rsidRDefault="00FF0971" w:rsidP="007D2F03">
      <w:pPr>
        <w:pStyle w:val="ListParagraph"/>
        <w:numPr>
          <w:ilvl w:val="0"/>
          <w:numId w:val="1"/>
        </w:numPr>
      </w:pPr>
      <w:r>
        <w:t>Hawaii County, HI</w:t>
      </w:r>
    </w:p>
    <w:p w:rsidR="007D2F03" w:rsidRDefault="00C97A53" w:rsidP="007D2F03">
      <w:pPr>
        <w:pStyle w:val="ListParagraph"/>
        <w:numPr>
          <w:ilvl w:val="0"/>
          <w:numId w:val="1"/>
        </w:numPr>
      </w:pPr>
      <w:r>
        <w:t>Bond County, IL HMFA</w:t>
      </w:r>
    </w:p>
    <w:p w:rsidR="007D2F03" w:rsidRDefault="00C97A53" w:rsidP="007D2F03">
      <w:pPr>
        <w:pStyle w:val="ListParagraph"/>
        <w:numPr>
          <w:ilvl w:val="0"/>
          <w:numId w:val="1"/>
        </w:numPr>
      </w:pPr>
      <w:r>
        <w:t>Provo-Orem, UT MSA</w:t>
      </w:r>
    </w:p>
    <w:p w:rsidR="00C97A53" w:rsidRDefault="00C97A53" w:rsidP="00C97A53">
      <w:pPr>
        <w:ind w:left="720"/>
      </w:pPr>
      <w:r>
        <w:t xml:space="preserve">NOTE: The metropolitan area is comprised of Juab County, UT and Utah County, UT.  A reevaluation request was received for Utah County, UT.  </w:t>
      </w:r>
      <w:r w:rsidR="000009EA">
        <w:t xml:space="preserve">The Housing Authority of Utah County administers more than 50 percent of the vouchers in the FMR area making this a properly supported request.  However, </w:t>
      </w:r>
      <w:r>
        <w:t xml:space="preserve">HUD cannot reevaluate the FMR for a </w:t>
      </w:r>
      <w:r>
        <w:t>co</w:t>
      </w:r>
      <w:r>
        <w:t>unty within a multicounty metropolitan area; therefore, the reevaluation must be for the entire FMR area.  Data submitted in support of this reevaluation request must be representative of the gross rents</w:t>
      </w:r>
      <w:r w:rsidR="000009EA">
        <w:t xml:space="preserve"> paid</w:t>
      </w:r>
      <w:r>
        <w:t xml:space="preserve"> across the metropolitan area.</w:t>
      </w:r>
    </w:p>
    <w:p w:rsidR="007D2F03" w:rsidRDefault="00C97A53" w:rsidP="007D2F03">
      <w:pPr>
        <w:pStyle w:val="ListParagraph"/>
        <w:numPr>
          <w:ilvl w:val="0"/>
          <w:numId w:val="1"/>
        </w:numPr>
      </w:pPr>
      <w:r>
        <w:t>Flagstaff, AZ MSA</w:t>
      </w:r>
    </w:p>
    <w:p w:rsidR="007D2F03" w:rsidRDefault="00C97A53" w:rsidP="007D2F03">
      <w:pPr>
        <w:pStyle w:val="ListParagraph"/>
        <w:numPr>
          <w:ilvl w:val="0"/>
          <w:numId w:val="1"/>
        </w:numPr>
      </w:pPr>
      <w:r>
        <w:t>Seattle-Bellevue, WA HMFA</w:t>
      </w:r>
    </w:p>
    <w:p w:rsidR="007D2F03" w:rsidRDefault="007D2F03" w:rsidP="007D2F03">
      <w:r>
        <w:t xml:space="preserve">HUD also received </w:t>
      </w:r>
      <w:r w:rsidR="00C97A53">
        <w:t xml:space="preserve">a </w:t>
      </w:r>
      <w:r>
        <w:t>reevaluation request</w:t>
      </w:r>
      <w:r w:rsidR="00C97A53">
        <w:t xml:space="preserve"> from </w:t>
      </w:r>
      <w:r w:rsidR="000009EA">
        <w:t xml:space="preserve">the Monmouth County Housing Authority for FMRs </w:t>
      </w:r>
      <w:proofErr w:type="gramStart"/>
      <w:r w:rsidR="000009EA">
        <w:t xml:space="preserve">in  </w:t>
      </w:r>
      <w:r w:rsidR="00C97A53">
        <w:t>Monmouth</w:t>
      </w:r>
      <w:proofErr w:type="gramEnd"/>
      <w:r w:rsidR="00C97A53">
        <w:t xml:space="preserve"> County, NJ.  Monmouth County, NJ</w:t>
      </w:r>
      <w:r w:rsidR="00EC7B95">
        <w:t xml:space="preserve"> and </w:t>
      </w:r>
      <w:r w:rsidR="00C97A53">
        <w:t>O</w:t>
      </w:r>
      <w:r w:rsidR="00EC7B95">
        <w:t>cean County, NJ make up the Monmouth-Ocean, NJ HMFA.  However, t</w:t>
      </w:r>
      <w:r>
        <w:t xml:space="preserve">he requestor does not administer more than 50 percent of the housing choice voucher families in the </w:t>
      </w:r>
      <w:r w:rsidR="00EC7B95">
        <w:t>FMR area</w:t>
      </w:r>
      <w:r>
        <w:t xml:space="preserve"> as required by item 1 in section V</w:t>
      </w:r>
      <w:r w:rsidR="00EC7B95">
        <w:t>I</w:t>
      </w:r>
      <w:r>
        <w:t xml:space="preserve"> of the FY 201</w:t>
      </w:r>
      <w:r w:rsidR="00EC7B95">
        <w:t>8</w:t>
      </w:r>
      <w:r>
        <w:t xml:space="preserve"> Final FMR Federal Register notice.  </w:t>
      </w:r>
      <w:r w:rsidR="00EC7B95">
        <w:t>Therefore, the FY 2018 FMRs are effective in the Monmouth-Ocean, NJ HMFA as this is not a properly supported request.</w:t>
      </w:r>
    </w:p>
    <w:sectPr w:rsidR="007D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53D41"/>
    <w:multiLevelType w:val="hybridMultilevel"/>
    <w:tmpl w:val="CDD6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1A"/>
    <w:rsid w:val="000009EA"/>
    <w:rsid w:val="00165129"/>
    <w:rsid w:val="0023015A"/>
    <w:rsid w:val="002432CF"/>
    <w:rsid w:val="00253C22"/>
    <w:rsid w:val="0034371A"/>
    <w:rsid w:val="007D2F03"/>
    <w:rsid w:val="008702CF"/>
    <w:rsid w:val="008D0A86"/>
    <w:rsid w:val="00C97A53"/>
    <w:rsid w:val="00EC7B95"/>
    <w:rsid w:val="00EE1E5B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9EE9"/>
  <w15:chartTrackingRefBased/>
  <w15:docId w15:val="{8E014FA6-D1A8-40E1-8520-18B403C4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7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7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09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uduser.gov/portal/datasets/fmr/fmr2018/FY2018-FMR-Preamb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Kahn, Peter B</dc:creator>
  <cp:keywords/>
  <dc:description/>
  <cp:lastModifiedBy>Kahn, Peter B</cp:lastModifiedBy>
  <cp:revision>5</cp:revision>
  <dcterms:created xsi:type="dcterms:W3CDTF">2017-10-05T14:39:00Z</dcterms:created>
  <dcterms:modified xsi:type="dcterms:W3CDTF">2017-10-05T16:52:00Z</dcterms:modified>
</cp:coreProperties>
</file>